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CEA" w:rsidRPr="0098384D" w:rsidRDefault="00950CEA" w:rsidP="00950CE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BDAB537" wp14:editId="7066D31F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950CEA" w:rsidRDefault="00950CEA" w:rsidP="00950CEA">
      <w:pPr>
        <w:pStyle w:val="Brezrazmikov"/>
        <w:jc w:val="both"/>
      </w:pPr>
    </w:p>
    <w:p w:rsidR="00950CEA" w:rsidRPr="00B16EC3" w:rsidRDefault="00950CEA" w:rsidP="00950CEA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  <w:r>
        <w:t xml:space="preserve">Štev. </w:t>
      </w:r>
      <w:r>
        <w:t>007-1/2024</w:t>
      </w:r>
    </w:p>
    <w:p w:rsidR="00950CEA" w:rsidRDefault="00950CEA" w:rsidP="00950CEA">
      <w:pPr>
        <w:pStyle w:val="Brezrazmikov"/>
        <w:jc w:val="both"/>
      </w:pPr>
      <w:r>
        <w:t xml:space="preserve">Dne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0CEA" w:rsidRDefault="00950CEA" w:rsidP="00950CEA">
      <w:pPr>
        <w:pStyle w:val="Brezrazmikov"/>
        <w:jc w:val="both"/>
      </w:pPr>
      <w:r>
        <w:tab/>
      </w:r>
      <w:r>
        <w:tab/>
      </w:r>
      <w:r>
        <w:tab/>
      </w:r>
    </w:p>
    <w:p w:rsidR="00950CEA" w:rsidRDefault="00950CEA" w:rsidP="00950CEA">
      <w:pPr>
        <w:ind w:firstLine="0"/>
      </w:pPr>
    </w:p>
    <w:p w:rsidR="00950CEA" w:rsidRDefault="00950CEA" w:rsidP="00950CEA"/>
    <w:p w:rsidR="00950CEA" w:rsidRPr="00950CEA" w:rsidRDefault="00950CEA" w:rsidP="00950CEA">
      <w:pPr>
        <w:rPr>
          <w:rFonts w:asciiTheme="minorHAnsi" w:eastAsia="Times New Roman" w:hAnsiTheme="minorHAnsi" w:cstheme="minorHAnsi"/>
          <w:lang w:eastAsia="sl-SI"/>
        </w:rPr>
      </w:pPr>
      <w:r w:rsidRPr="00950CEA">
        <w:rPr>
          <w:rFonts w:asciiTheme="minorHAnsi" w:hAnsiTheme="minorHAnsi" w:cstheme="minorHAnsi"/>
        </w:rPr>
        <w:t>Na podlagi 155. člena Zakona o cestah (Uradni list RS, št. 132/22, 140/22-ZSDH, 29/23 in 78/23 - ZUNPEOVE), 3. člena Zakona o pre</w:t>
      </w:r>
      <w:bookmarkStart w:id="0" w:name="_GoBack"/>
      <w:bookmarkEnd w:id="0"/>
      <w:r w:rsidRPr="00950CEA">
        <w:rPr>
          <w:rFonts w:asciiTheme="minorHAnsi" w:hAnsiTheme="minorHAnsi" w:cstheme="minorHAnsi"/>
        </w:rPr>
        <w:t xml:space="preserve">krških (Uradni list RS, št. </w:t>
      </w:r>
      <w:hyperlink r:id="rId5" w:tgtFrame="_blank" w:tooltip="29/11" w:history="1">
        <w:r w:rsidRPr="00950CEA">
          <w:rPr>
            <w:rFonts w:asciiTheme="minorHAnsi" w:hAnsiTheme="minorHAnsi" w:cstheme="minorHAnsi"/>
          </w:rPr>
          <w:t>29/11</w:t>
        </w:r>
      </w:hyperlink>
      <w:r w:rsidRPr="00950CEA">
        <w:rPr>
          <w:rFonts w:asciiTheme="minorHAnsi" w:hAnsiTheme="minorHAnsi" w:cstheme="minorHAnsi"/>
        </w:rPr>
        <w:t xml:space="preserve">, </w:t>
      </w:r>
      <w:hyperlink r:id="rId6" w:tgtFrame="_blank" w:tooltip="21/13" w:history="1">
        <w:r w:rsidRPr="00950CEA">
          <w:rPr>
            <w:rFonts w:asciiTheme="minorHAnsi" w:hAnsiTheme="minorHAnsi" w:cstheme="minorHAnsi"/>
          </w:rPr>
          <w:t>21/13</w:t>
        </w:r>
      </w:hyperlink>
      <w:r w:rsidRPr="00950CEA">
        <w:rPr>
          <w:rFonts w:asciiTheme="minorHAnsi" w:hAnsiTheme="minorHAnsi" w:cstheme="minorHAnsi"/>
        </w:rPr>
        <w:t xml:space="preserve">, 111/13, 74/14 – </w:t>
      </w:r>
      <w:proofErr w:type="spellStart"/>
      <w:r w:rsidRPr="00950CEA">
        <w:rPr>
          <w:rFonts w:asciiTheme="minorHAnsi" w:hAnsiTheme="minorHAnsi" w:cstheme="minorHAnsi"/>
        </w:rPr>
        <w:t>odl</w:t>
      </w:r>
      <w:proofErr w:type="spellEnd"/>
      <w:r w:rsidRPr="00950CEA">
        <w:rPr>
          <w:rFonts w:asciiTheme="minorHAnsi" w:hAnsiTheme="minorHAnsi" w:cstheme="minorHAnsi"/>
        </w:rPr>
        <w:t xml:space="preserve">. US, </w:t>
      </w:r>
      <w:hyperlink r:id="rId7" w:tgtFrame="_blank" w:tooltip="92/14 – odl. US" w:history="1">
        <w:r w:rsidRPr="00950CEA">
          <w:rPr>
            <w:rFonts w:asciiTheme="minorHAnsi" w:hAnsiTheme="minorHAnsi" w:cstheme="minorHAnsi"/>
          </w:rPr>
          <w:t xml:space="preserve">92/14 – </w:t>
        </w:r>
        <w:proofErr w:type="spellStart"/>
        <w:r w:rsidRPr="00950CEA">
          <w:rPr>
            <w:rFonts w:asciiTheme="minorHAnsi" w:hAnsiTheme="minorHAnsi" w:cstheme="minorHAnsi"/>
          </w:rPr>
          <w:t>odl</w:t>
        </w:r>
        <w:proofErr w:type="spellEnd"/>
        <w:r w:rsidRPr="00950CEA">
          <w:rPr>
            <w:rFonts w:asciiTheme="minorHAnsi" w:hAnsiTheme="minorHAnsi" w:cstheme="minorHAnsi"/>
          </w:rPr>
          <w:t>. US</w:t>
        </w:r>
      </w:hyperlink>
      <w:r w:rsidRPr="00950CEA">
        <w:rPr>
          <w:rFonts w:asciiTheme="minorHAnsi" w:hAnsiTheme="minorHAnsi" w:cstheme="minorHAnsi"/>
        </w:rPr>
        <w:t xml:space="preserve">, 32/16, 15/17 – </w:t>
      </w:r>
      <w:proofErr w:type="spellStart"/>
      <w:r w:rsidRPr="00950CEA">
        <w:rPr>
          <w:rFonts w:asciiTheme="minorHAnsi" w:hAnsiTheme="minorHAnsi" w:cstheme="minorHAnsi"/>
        </w:rPr>
        <w:t>odl</w:t>
      </w:r>
      <w:proofErr w:type="spellEnd"/>
      <w:r w:rsidRPr="00950CEA">
        <w:rPr>
          <w:rFonts w:asciiTheme="minorHAnsi" w:hAnsiTheme="minorHAnsi" w:cstheme="minorHAnsi"/>
        </w:rPr>
        <w:t xml:space="preserve">. US, 73/19 – </w:t>
      </w:r>
      <w:proofErr w:type="spellStart"/>
      <w:r w:rsidRPr="00950CEA">
        <w:rPr>
          <w:rFonts w:asciiTheme="minorHAnsi" w:hAnsiTheme="minorHAnsi" w:cstheme="minorHAnsi"/>
        </w:rPr>
        <w:t>odl</w:t>
      </w:r>
      <w:proofErr w:type="spellEnd"/>
      <w:r w:rsidRPr="00950CEA">
        <w:rPr>
          <w:rFonts w:asciiTheme="minorHAnsi" w:hAnsiTheme="minorHAnsi" w:cstheme="minorHAnsi"/>
        </w:rPr>
        <w:t xml:space="preserve">. US, 175/20 – ZIUOPDVE, 5/21 – </w:t>
      </w:r>
      <w:proofErr w:type="spellStart"/>
      <w:r w:rsidRPr="00950CEA">
        <w:rPr>
          <w:rFonts w:asciiTheme="minorHAnsi" w:hAnsiTheme="minorHAnsi" w:cstheme="minorHAnsi"/>
        </w:rPr>
        <w:t>odl</w:t>
      </w:r>
      <w:proofErr w:type="spellEnd"/>
      <w:r w:rsidRPr="00950CEA">
        <w:rPr>
          <w:rFonts w:asciiTheme="minorHAnsi" w:hAnsiTheme="minorHAnsi" w:cstheme="minorHAnsi"/>
        </w:rPr>
        <w:t xml:space="preserve">. US, 15/21 – ZDUOP, 123/21 – </w:t>
      </w:r>
      <w:proofErr w:type="spellStart"/>
      <w:r w:rsidRPr="00950CEA">
        <w:rPr>
          <w:rFonts w:asciiTheme="minorHAnsi" w:hAnsiTheme="minorHAnsi" w:cstheme="minorHAnsi"/>
        </w:rPr>
        <w:t>ZPrCP</w:t>
      </w:r>
      <w:proofErr w:type="spellEnd"/>
      <w:r w:rsidRPr="00950CEA">
        <w:rPr>
          <w:rFonts w:asciiTheme="minorHAnsi" w:hAnsiTheme="minorHAnsi" w:cstheme="minorHAnsi"/>
        </w:rPr>
        <w:t>-F, 206/21 - ZDUPŠOP) in 15. člena Statuta Občine Kidričevo (Uradno glasilo slovenskih občin, št. 62/16 in 16/18) je Občinski svet Občine Kidričevo na __. redni seji, __. __. 2024 sprejel</w:t>
      </w: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Pr="00950CEA" w:rsidRDefault="00950CEA" w:rsidP="00950CEA">
      <w:pPr>
        <w:pStyle w:val="Brezrazmikov"/>
        <w:jc w:val="center"/>
        <w:rPr>
          <w:b/>
          <w:sz w:val="28"/>
        </w:rPr>
      </w:pPr>
      <w:r w:rsidRPr="00950CEA">
        <w:rPr>
          <w:b/>
          <w:sz w:val="28"/>
        </w:rPr>
        <w:t>S  K  L  E  P</w:t>
      </w: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  <w:r>
        <w:t xml:space="preserve">Občinski svet Občine Kidričevo sprejme Odlok </w:t>
      </w:r>
      <w:r>
        <w:t xml:space="preserve">o občinskih cestah v Občini Kidričevo, v prvi obravnavi. </w:t>
      </w: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  <w:r>
        <w:t xml:space="preserve">V skladu s 5. členom Statuta Občine Kidričevo (Uradno glasilo slovenskih občin, št. 62/16 in 16/18) se Odlok o </w:t>
      </w:r>
      <w:r>
        <w:t>občinskih cestah</w:t>
      </w:r>
      <w:r>
        <w:t xml:space="preserve"> v Občini Kidričevo daje v 30 dnevno javno obravnavo, ki prične teče s </w:t>
      </w:r>
      <w:r>
        <w:t>17.5.2024</w:t>
      </w:r>
      <w:r>
        <w:t xml:space="preserve">. </w:t>
      </w: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  <w:r>
        <w:t>V javni obravnavi lahko sodelujejo osebe, ki imajo na območju občine Kidričevo stalno prebivališče</w:t>
      </w:r>
      <w:r>
        <w:t>.</w:t>
      </w:r>
      <w:r>
        <w:t xml:space="preserve"> </w:t>
      </w:r>
    </w:p>
    <w:p w:rsidR="004F19F7" w:rsidRDefault="004F19F7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Naslov1"/>
        <w:ind w:firstLine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Anton Leskovar;</w:t>
      </w:r>
    </w:p>
    <w:p w:rsidR="00950CEA" w:rsidRDefault="00950CEA" w:rsidP="00950CEA">
      <w:pPr>
        <w:rPr>
          <w:lang w:eastAsia="en-US"/>
        </w:rPr>
      </w:pPr>
    </w:p>
    <w:p w:rsidR="00950CEA" w:rsidRPr="00950CEA" w:rsidRDefault="00950CEA" w:rsidP="00950CEA">
      <w:pPr>
        <w:rPr>
          <w:rFonts w:asciiTheme="minorHAnsi" w:hAnsiTheme="minorHAnsi" w:cstheme="minorHAnsi"/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ž</w:t>
      </w:r>
      <w:r w:rsidRPr="00950CEA">
        <w:rPr>
          <w:rFonts w:asciiTheme="minorHAnsi" w:hAnsiTheme="minorHAnsi" w:cstheme="minorHAnsi"/>
          <w:lang w:eastAsia="en-US"/>
        </w:rPr>
        <w:t>upan</w:t>
      </w:r>
    </w:p>
    <w:p w:rsidR="00950CEA" w:rsidRPr="00950CEA" w:rsidRDefault="00950CEA" w:rsidP="00950CEA">
      <w:pPr>
        <w:rPr>
          <w:rFonts w:asciiTheme="minorHAnsi" w:hAnsiTheme="minorHAnsi" w:cstheme="minorHAnsi"/>
          <w:lang w:eastAsia="en-US"/>
        </w:rPr>
      </w:pP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  <w:t xml:space="preserve">Občine Kidričevo </w:t>
      </w:r>
    </w:p>
    <w:sectPr w:rsidR="00950CEA" w:rsidRPr="00950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CEA"/>
    <w:rsid w:val="004F19F7"/>
    <w:rsid w:val="0095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A1668"/>
  <w15:chartTrackingRefBased/>
  <w15:docId w15:val="{5F87067E-F16C-40A1-BF61-BF70DCF4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aliases w:val="3_NORMAL"/>
    <w:rsid w:val="00950CEA"/>
    <w:pPr>
      <w:suppressAutoHyphens/>
      <w:spacing w:after="0" w:line="240" w:lineRule="auto"/>
      <w:ind w:hanging="12"/>
      <w:jc w:val="both"/>
    </w:pPr>
    <w:rPr>
      <w:rFonts w:ascii="Franklin Gothic Book" w:eastAsia="Arial Unicode MS" w:hAnsi="Franklin Gothic Book" w:cs="Times New Roman"/>
      <w:lang w:eastAsia="ar-SA"/>
    </w:rPr>
  </w:style>
  <w:style w:type="paragraph" w:styleId="Naslov1">
    <w:name w:val="heading 1"/>
    <w:basedOn w:val="Navaden"/>
    <w:next w:val="Navaden"/>
    <w:link w:val="Naslov1Znak"/>
    <w:uiPriority w:val="9"/>
    <w:qFormat/>
    <w:rsid w:val="00950C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50CEA"/>
    <w:pPr>
      <w:spacing w:after="0" w:line="240" w:lineRule="auto"/>
    </w:pPr>
  </w:style>
  <w:style w:type="character" w:customStyle="1" w:styleId="Naslov1Znak">
    <w:name w:val="Naslov 1 Znak"/>
    <w:basedOn w:val="Privzetapisavaodstavka"/>
    <w:link w:val="Naslov1"/>
    <w:uiPriority w:val="9"/>
    <w:rsid w:val="00950CE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ax-fin-lex.si/Dokument/Podrobnosti?rootEntityId=c2850e47-c4b2-46a4-a139-d5e65d8bf63d&amp;createDate=2014-12-19&amp;activeDate=2014-12-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ax-fin-lex.si/Dokument/Podrobnosti?rootEntityId=032307da-a38e-4712-ba10-55cde3836101&amp;createDate=2013-03-13&amp;activeDate=2013-06-14" TargetMode="External"/><Relationship Id="rId5" Type="http://schemas.openxmlformats.org/officeDocument/2006/relationships/hyperlink" Target="http://www.tax-fin-lex.si/Dokument/Podrobnosti?rootEntityId=5897cbfb-6524-4341-a812-c82231549e04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1</cp:revision>
  <dcterms:created xsi:type="dcterms:W3CDTF">2024-05-06T11:34:00Z</dcterms:created>
  <dcterms:modified xsi:type="dcterms:W3CDTF">2024-05-06T11:42:00Z</dcterms:modified>
</cp:coreProperties>
</file>